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C173FA" w:rsidTr="00C173FA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Принято педагогическим советом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Протокол №1от 27</w:t>
            </w:r>
            <w:bookmarkStart w:id="0" w:name="_GoBack"/>
            <w:bookmarkEnd w:id="0"/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.08.2015г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 xml:space="preserve">  Приказ № 2 от 27.08.2015г.</w:t>
            </w:r>
          </w:p>
        </w:tc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Утверждаю: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963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Директор школы:_____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</w:rPr>
            </w:pPr>
          </w:p>
        </w:tc>
      </w:tr>
    </w:tbl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</w:rPr>
        <w:tab/>
      </w: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736B03" w:rsidRP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 xml:space="preserve">                                                </w:t>
      </w:r>
      <w:r w:rsidR="00736B03" w:rsidRPr="00C173FA">
        <w:rPr>
          <w:rFonts w:ascii="Times New Roman" w:eastAsia="Times New Roman" w:hAnsi="Times New Roman" w:cs="Times New Roman"/>
          <w:b/>
          <w:bCs/>
          <w:sz w:val="48"/>
        </w:rPr>
        <w:t>Положение</w:t>
      </w:r>
    </w:p>
    <w:p w:rsidR="00736B03" w:rsidRDefault="00736B03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C173FA">
        <w:rPr>
          <w:rFonts w:ascii="Times New Roman" w:eastAsia="Times New Roman" w:hAnsi="Times New Roman" w:cs="Times New Roman"/>
          <w:b/>
          <w:bCs/>
          <w:sz w:val="48"/>
        </w:rPr>
        <w:t>об оказании платных дополнительных образовательных  и иных услуг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муниципальным казённым образовательным  учреждением 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                           «</w:t>
      </w:r>
      <w:proofErr w:type="spellStart"/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>Батлух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>ская</w:t>
      </w:r>
      <w:proofErr w:type="spellEnd"/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средняя общеобразовательная школа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им. М. Сулейманова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>»</w:t>
      </w:r>
      <w:r w:rsidRPr="00C173FA">
        <w:rPr>
          <w:rFonts w:ascii="Times New Roman" w:eastAsia="Times New Roman" w:hAnsi="Times New Roman" w:cs="Times New Roman"/>
          <w:sz w:val="48"/>
          <w:szCs w:val="24"/>
        </w:rPr>
        <w:t> </w:t>
      </w: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755428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2015г</w:t>
      </w:r>
    </w:p>
    <w:p w:rsidR="00755428" w:rsidRPr="00C173FA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</w:rPr>
      </w:pP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736B03" w:rsidRPr="00C77255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1.1.    Настоящее Положение разработано в соответствии со следующими нормативными </w:t>
      </w:r>
      <w:r w:rsidRPr="00C77255">
        <w:rPr>
          <w:rFonts w:ascii="Times New Roman" w:eastAsia="Times New Roman" w:hAnsi="Times New Roman" w:cs="Times New Roman"/>
          <w:i/>
          <w:sz w:val="24"/>
          <w:szCs w:val="24"/>
        </w:rPr>
        <w:t>правовыми актами: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Гражданский кодекс Российской Федерации (главы 4, 22, 25 - 29, 39, 54, 59);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 защите прав потребителей»;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«Об образовании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Постановлением правительства Российской Федерации от 15.08 2013г №706 « Об утверждении правил оказания платных образовательных услуг в сфере дошкольного и общего образования»,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Проекта приказа Министерства образования Российской Федерации « Об утверждении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примерной формы договора об оказании платных образовательных услуг в сфере общего образования».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   Устав 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173FA">
        <w:rPr>
          <w:rFonts w:ascii="Times New Roman" w:eastAsia="Times New Roman" w:hAnsi="Times New Roman" w:cs="Times New Roman"/>
          <w:sz w:val="24"/>
          <w:szCs w:val="24"/>
        </w:rPr>
        <w:t>Батлух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1.2.         Настоящее Положение  регламентирует правила организации платных дополнительных образовательных и иных услуг в школе (далее по тексту - платные услуги).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1.4.         Применяемые термины: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«потребитель»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gramEnd"/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 - школа, другие образовательные и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необразовательные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1.5.         Школа предоставляет платные услуги в целях: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улучшения качества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привлечения в бюджет школы дополнительных финансовых средств.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1.6.         Школа оказывает платные услуги в соответствии с настоящим Положением при условии: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что такие услуги предусмотрены Уставом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1.7.        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Платные дополнительные образовательные и иные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  <w:proofErr w:type="gramEnd"/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1.8.        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Отказ потребителя (в данном случае учащегося школы, его родителей 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1.9.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1.10.    Оказание дополнительных услуг не может наносить ущерб или ухудшить качество основной образовательной деятельности школы.</w:t>
      </w:r>
    </w:p>
    <w:p w:rsidR="00755428" w:rsidRPr="00736B03" w:rsidRDefault="00755428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Перечень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2.1.1. Образовательные и развивающие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различной направленности, преподавание специ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ся из бюджета;</w:t>
      </w:r>
    </w:p>
    <w:p w:rsidR="00736B03" w:rsidRPr="00736B03" w:rsidRDefault="00C173F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«Подготовительные курсы</w:t>
      </w:r>
      <w:r w:rsidR="00736B03" w:rsidRPr="00736B03">
        <w:rPr>
          <w:rFonts w:ascii="Times New Roman" w:eastAsia="Times New Roman" w:hAnsi="Times New Roman" w:cs="Times New Roman"/>
          <w:sz w:val="24"/>
          <w:szCs w:val="24"/>
        </w:rPr>
        <w:t>» для дошкольников;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 репетиторство с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другого общеобразовательного учреждения;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игре на музыкальных инструментах, танцам, вокалу, сценическому искусству, прикладному творчеству;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-обучение кройке и шитью, вязанию, домоводству за рамками федеральных государственных образовательных стандартов;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 школа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скорочтения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русской языковой культуры;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абитуриента.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2.1.2. Оздоровительные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различных секций: баскетбол, волейбол, настольный теннис, футбол, спортивные иг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ры, борьба, аэробика, лыжи, коньки, каратэ;</w:t>
      </w:r>
      <w:proofErr w:type="gramEnd"/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оздоровительные занятия в тренажерном зале;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групп по укреплению здоровья (общефизическая подготовка).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2.2. Школа может оказывать иные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библиотечные услуги лицам, не являющимся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осуществление копировальных и множительных работ для лиц,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оказание услуг по обучению компьютерной грамотности, использованию Интернет для лиц, 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проведение стажировок, семинаров для педагогических кадров;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2.3. Перечень платных услуг  рассматривается и согласуется на засед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ании педагогического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           Д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>ля оказания платных услуг школа создает следующие необходимые условия: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действующим санитарным правилам и нормам (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требованиям по охране и безопасности здоровья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качественное кадровое обеспечение;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необходимое учебно-методическое и техническое обеспечение.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исполнитель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) порядок приема и требования к потребителям услуг (для потребителей сопутствующих услуг - при необходимости);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перечень лиц, непосредственно оказывающих платные услуги, и информацию о них.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также предоставить для ознакомления по требованию потребителя: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Устав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адрес и телефон учредителя (учредителей)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3.4.         Директор школы на основании предложений ответственны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х лиц и решения педагогического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совета издает приказ об организации конкретной платной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Приказом  утверждается: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порядок  предоставления платной услуги (график, режим работы);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учебная программа, включающая учебный план;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 состав учителей, оказывающих платные дополнительные образовательные и иные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состав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ответственность лиц за организацию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льготы по оплате платной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3.5.         В рабочем порядке директор школы может рассматривать и утверждать: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список лиц, получающих платную услугу (список может дополняться, уточняться в течение учебного периода);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расписание занятий;</w:t>
      </w:r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3.7.         Договор заключается в письменной форме и содержит следующие сведения: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наименование исполнителя и место его нахождения (юридический адрес), в данном случае «школа»;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сроки оказания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) другие необходимые сведения, связанные со спецификой оказываемых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образцы договоров;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расчеты стоимости (или смету)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3.10.    В случае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если платные услуги в школе оказываются другими образовательными и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необразовательными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3.12. Платные услуги оказываются потребителям в свободное от образовательного процесса время.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3.15 Продолжительность занятий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получения и расходования денежных средств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4.1.         Платные услуги осуществляются за счет внебюджетных средств: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родителей (законных представителей);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дств др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>угих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благотворительных пожертвований;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сторонних организаций.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4.3.         Оплата платных услуг производится безналичным путем (на расчетный счет школы).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4.5.        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4.6.         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Дети-сироты, опекаемые дети, дети из многодетных семей – 50% от общей стоимости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4.8.1. Отчисления на заработную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 плату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тарификацией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4.8.2. Начисления от фонда заработной платы 30,2%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4.8.3. Отчисления за возмещение коммунальных услуг - 10%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4.8.4. Денежные средства, оставшиеся 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 исполнителя и потребителя при оказании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соответствующего уменьшения стоимости оказанных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либо имеют существенный характер.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расторгнуть договор.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5.7.        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5.8.        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5.9.        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5.10.    Директор школы несет персональную ответственность за деятельность по осуществлению платных услуг.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6. Кадровое обеспечение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6.1. Для выполнения работ по оказанию платных услуг  привлекаются: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основные работники школы,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сторонние специалисты.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6.2.       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6.3.       Оплата труда работников школы, специалистов со стороны осуществляется в соответствии с заключенным  договором и  согласно утвержденной смете расходов по данной услуге.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6.4.      Рабочее время 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6.5.       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7C6F" w:rsidRDefault="001F7C6F" w:rsidP="00C77255">
      <w:pPr>
        <w:spacing w:after="0" w:line="240" w:lineRule="auto"/>
      </w:pPr>
    </w:p>
    <w:sectPr w:rsidR="001F7C6F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FA" w:rsidRDefault="00C173FA" w:rsidP="00C173FA">
      <w:pPr>
        <w:spacing w:after="0" w:line="240" w:lineRule="auto"/>
      </w:pPr>
      <w:r>
        <w:separator/>
      </w:r>
    </w:p>
  </w:endnote>
  <w:endnote w:type="continuationSeparator" w:id="1">
    <w:p w:rsidR="00C173FA" w:rsidRDefault="00C173FA" w:rsidP="00C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FA" w:rsidRDefault="00C173FA" w:rsidP="00C173FA">
      <w:pPr>
        <w:spacing w:after="0" w:line="240" w:lineRule="auto"/>
      </w:pPr>
      <w:r>
        <w:separator/>
      </w:r>
    </w:p>
  </w:footnote>
  <w:footnote w:type="continuationSeparator" w:id="1">
    <w:p w:rsidR="00C173FA" w:rsidRDefault="00C173FA" w:rsidP="00C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B03"/>
    <w:rsid w:val="001F7C6F"/>
    <w:rsid w:val="00223851"/>
    <w:rsid w:val="003516EF"/>
    <w:rsid w:val="003A2C63"/>
    <w:rsid w:val="004955E9"/>
    <w:rsid w:val="006A4D8E"/>
    <w:rsid w:val="0071363B"/>
    <w:rsid w:val="00736B03"/>
    <w:rsid w:val="00755428"/>
    <w:rsid w:val="008C5663"/>
    <w:rsid w:val="00B6464B"/>
    <w:rsid w:val="00C173FA"/>
    <w:rsid w:val="00C7509B"/>
    <w:rsid w:val="00C77255"/>
    <w:rsid w:val="00DD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3"/>
  </w:style>
  <w:style w:type="paragraph" w:styleId="1">
    <w:name w:val="heading 1"/>
    <w:basedOn w:val="a"/>
    <w:link w:val="10"/>
    <w:uiPriority w:val="9"/>
    <w:qFormat/>
    <w:rsid w:val="0073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6B03"/>
    <w:rPr>
      <w:b/>
      <w:bCs/>
    </w:rPr>
  </w:style>
  <w:style w:type="character" w:styleId="a6">
    <w:name w:val="Emphasis"/>
    <w:basedOn w:val="a0"/>
    <w:uiPriority w:val="20"/>
    <w:qFormat/>
    <w:rsid w:val="00736B03"/>
    <w:rPr>
      <w:i/>
      <w:iCs/>
    </w:rPr>
  </w:style>
  <w:style w:type="character" w:customStyle="1" w:styleId="apple-converted-space">
    <w:name w:val="apple-converted-space"/>
    <w:basedOn w:val="a0"/>
    <w:rsid w:val="00736B03"/>
  </w:style>
  <w:style w:type="character" w:customStyle="1" w:styleId="modifydate">
    <w:name w:val="modifydate"/>
    <w:basedOn w:val="a0"/>
    <w:rsid w:val="00736B03"/>
  </w:style>
  <w:style w:type="character" w:customStyle="1" w:styleId="createdate">
    <w:name w:val="createdate"/>
    <w:basedOn w:val="a0"/>
    <w:rsid w:val="00736B03"/>
  </w:style>
  <w:style w:type="character" w:customStyle="1" w:styleId="ceckl">
    <w:name w:val="ceckl"/>
    <w:basedOn w:val="a0"/>
    <w:rsid w:val="00736B03"/>
  </w:style>
  <w:style w:type="character" w:customStyle="1" w:styleId="ceckr">
    <w:name w:val="ceckr"/>
    <w:basedOn w:val="a0"/>
    <w:rsid w:val="00736B03"/>
  </w:style>
  <w:style w:type="paragraph" w:styleId="a7">
    <w:name w:val="Balloon Text"/>
    <w:basedOn w:val="a"/>
    <w:link w:val="a8"/>
    <w:uiPriority w:val="99"/>
    <w:semiHidden/>
    <w:unhideWhenUsed/>
    <w:rsid w:val="007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3FA"/>
  </w:style>
  <w:style w:type="paragraph" w:styleId="ab">
    <w:name w:val="footer"/>
    <w:basedOn w:val="a"/>
    <w:link w:val="ac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497">
              <w:marLeft w:val="3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63">
                  <w:marLeft w:val="0"/>
                  <w:marRight w:val="0"/>
                  <w:marTop w:val="105"/>
                  <w:marBottom w:val="450"/>
                  <w:divBdr>
                    <w:top w:val="single" w:sz="12" w:space="0" w:color="E9E9E9"/>
                    <w:left w:val="single" w:sz="6" w:space="17" w:color="E9E9E9"/>
                    <w:bottom w:val="single" w:sz="12" w:space="23" w:color="E9E9E9"/>
                    <w:right w:val="single" w:sz="6" w:space="17" w:color="E9E9E9"/>
                  </w:divBdr>
                  <w:divsChild>
                    <w:div w:id="1407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4502467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6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FAFA"/>
            <w:bottom w:val="single" w:sz="6" w:space="0" w:color="EFFAFA"/>
            <w:right w:val="single" w:sz="6" w:space="0" w:color="EFFAFA"/>
          </w:divBdr>
          <w:divsChild>
            <w:div w:id="891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60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555555"/>
                <w:right w:val="single" w:sz="6" w:space="0" w:color="444444"/>
              </w:divBdr>
              <w:divsChild>
                <w:div w:id="1073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УВР</cp:lastModifiedBy>
  <cp:revision>2</cp:revision>
  <cp:lastPrinted>2015-10-21T08:00:00Z</cp:lastPrinted>
  <dcterms:created xsi:type="dcterms:W3CDTF">2018-10-24T09:18:00Z</dcterms:created>
  <dcterms:modified xsi:type="dcterms:W3CDTF">2018-10-24T09:18:00Z</dcterms:modified>
</cp:coreProperties>
</file>